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Benoshop.hu Általános Szerződési Feltételeit letölthető formában </w:t>
      </w:r>
      <w:hyperlink r:id="rId5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itt tudja letölteni</w:t>
        </w:r>
      </w:hyperlink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Szerződési és Felhasználási feltételek</w:t>
      </w:r>
    </w:p>
    <w:p w:rsidR="0004759E" w:rsidRPr="0004759E" w:rsidRDefault="0004759E" w:rsidP="00047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amennyiben vásárlója, illetve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felhasználója kíván lenni Webáruházunknak, figyelmesen olvassa el az Általános Szerződési Feltételeinket és kizárólag abban az esetben vegye igénybe szolgáltatásainkat, amennyiben minden pontjával egyetért, és kötelező érvényűnek tekinti magára nézve.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kerül iktatásra, kizárólag elektronikus formában kerül megkötésre, későbbiekben nem kereshető vissza, magatartási kódexre nem utal. A webáruház működésével, megrendelési, és szállítási folyamatával kapcsolatosan felmerülő kérdések esetén a megadott elérhetőségeinken rendelkezésére állunk!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 lényeges tulajdonságai az alábbiak szerint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határozhatóak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meg:</w:t>
      </w:r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Üzemeltetői adatok ismertetése</w:t>
      </w:r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Megvásárolható termékek, szolgáltatások körének bemutatása</w:t>
      </w:r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kínált termékek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besorolása</w:t>
      </w:r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Rendelési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ismertetése</w:t>
      </w:r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megrendelések feldolgozásával kapcsolatos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</w:t>
      </w:r>
      <w:proofErr w:type="gramEnd"/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Rendelés lépéseinek bemutatása</w:t>
      </w:r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megrendelt termék/házhoz szállítás díjának fizetésének ismertetése</w:t>
      </w:r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Házhoz szállítással kapcsolatos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, tudnivalók bemutatása</w:t>
      </w:r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Házhoz szállítás díjszabásáról szóló tájékoztató ismertetése</w:t>
      </w:r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Felhívás a csomagok átvételével kapcsolatosan</w:t>
      </w:r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Szerzői jogok</w:t>
      </w:r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Jótállási, garanciális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, tudnivalók</w:t>
      </w:r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 elállási jog ismertetése</w:t>
      </w:r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Elállási jog gyakorlásának menetéről szóló tájékoztató</w:t>
      </w:r>
    </w:p>
    <w:p w:rsidR="0004759E" w:rsidRPr="0004759E" w:rsidRDefault="0004759E" w:rsidP="00047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Adatkezelési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</w:t>
      </w:r>
      <w:proofErr w:type="gramEnd"/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Üzemeltetői adatok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Cégnév: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Benoshop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 2019 Kft.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Székhely: 2870 Kisbér Táncsics Mihály utca 20.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Adószám: 27082791-2-11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Cégjegyzékszám: 11-09-027276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 nyelve: Magyar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Email elérhetőség: info@benoshop.hu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Telefonos ügyfélszolgálat elérhetősége: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+36305518926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(munkanapokon 8-15 óra között)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csomag visszaküldési pont: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Benoshop</w:t>
      </w:r>
      <w:proofErr w:type="spellEnd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Hungary 2019 Kft.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2947 Ete, Jókai Mór utca 13.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Személyes termék megtekintésre és termék átvételre a 2947 Ete, Jókai Mór utca 13. szám alatti irodánkban van lehetőség!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Nyilvántartásba vevő szerv: Kisbér város jegyzője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Tárhely szolgáltató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UAB “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Interneto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vizija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J.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Kubiliaus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st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 6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Vilnius,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Lithuania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VAT: LT263507314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Adószám: LT263507314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Honlap: Time4VPS.eu Email: sales@time4vps.com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Megvásárolható termékek, szolgáltatások köre</w:t>
      </w:r>
    </w:p>
    <w:p w:rsidR="0004759E" w:rsidRPr="0004759E" w:rsidRDefault="0004759E" w:rsidP="00047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Elektromos kutya képző eszközök és tartozékaik. 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megjelenített termékek kizárólag on-line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rendelhetőek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termék átvehető postai utánvétellel, előre utalással és a későbbiekben bankkártyás fizetéssel a honlapon keresztül.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termékekre vonatkozóan megjelenített árak tartalmazzák a törvényben előírt 27%-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ÁFA-t, de nem minden esetben tartalmazzák a házhoz szállítás díját. Külön csomagolási költség nem kerül felszámításra!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Vásárlóbarát megoldásaink: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 napos termék visszavásárlás:</w:t>
      </w:r>
    </w:p>
    <w:p w:rsidR="0004759E" w:rsidRPr="0004759E" w:rsidRDefault="0004759E" w:rsidP="000475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Webáruházunkban a 14 napos elállási jogon túl is biztosítjuk a termék visszavásárlás lehetőségét! Egészen 30 napig a termék kézhezvételétől számítva. </w:t>
      </w:r>
      <w:r w:rsidRPr="0004759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Azonban ezt csak a hibátlan, hiánytalan, sérülésmentes (karcmentes) termékekhez tudjuk biztosítani és csak fogyasztóknak! Ebben az esetben a szállítási díj nem kerül </w:t>
      </w:r>
      <w:proofErr w:type="spellStart"/>
      <w:r w:rsidRPr="0004759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visszatérítére</w:t>
      </w:r>
      <w:proofErr w:type="spellEnd"/>
      <w:r w:rsidRPr="0004759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 napos termékcsere lehetősége:</w:t>
      </w:r>
    </w:p>
    <w:p w:rsidR="0004759E" w:rsidRPr="0004759E" w:rsidRDefault="0004759E" w:rsidP="000475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megvásárolt termék mégsem nyeri el a tetszését, vagy vásárlás után jön rá, hogy mégsem megfelelő készüléket vásárolt a kutyájának, akkor visszaküldheti nekünk és kicseréljük egy másik termékre. Ha felveszi velünk a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kapcsolatot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segítünk kiválasztani a legmegfelelőbbet! </w:t>
      </w:r>
      <w:r w:rsidRPr="0004759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Azonban ezt csak a hibátlan, hiánytalan, </w:t>
      </w:r>
      <w:r w:rsidRPr="0004759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sérülésmentes (karcmentes) termékekhez tudjuk biztosítani és csak fogyasztóknak! Ebben az esetben a fogyasztó viseli a szállítási költségeket.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24+12 hónap tehát összesen akár 3 év </w:t>
      </w:r>
      <w:proofErr w:type="gram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garancia</w:t>
      </w:r>
      <w:proofErr w:type="gramEnd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04759E" w:rsidRPr="0004759E" w:rsidRDefault="0004759E" w:rsidP="000475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hatályos jogszabály feletti jótállási időt vállalunk a termékeinkre, mert tudjuk, hogy azok jó minőségűek! Webáruházunkban a termékeinkre 24, vagy 36 hónap a jótállási idő!</w:t>
      </w:r>
    </w:p>
    <w:p w:rsidR="0004759E" w:rsidRPr="0004759E" w:rsidRDefault="0004759E" w:rsidP="000475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36 hónapos jótállást 2018.11.16-án vezettük be szinte a legtöbb termékünkre.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Kedvező </w:t>
      </w:r>
      <w:proofErr w:type="gram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árú</w:t>
      </w:r>
      <w:proofErr w:type="gramEnd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vagy akár ingyenes szállítás:</w:t>
      </w:r>
    </w:p>
    <w:p w:rsidR="0004759E" w:rsidRPr="0004759E" w:rsidRDefault="0004759E" w:rsidP="000475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vásárlói igényeket és visszajelzéseket figyelembe véve 2018.11.20-tól jelentősen csökkentettük a szállítási díjainkat, valamint 50.000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ft-os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 felett ingyen szállítjuk a termékeinket.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Ezen felül számunkra fontos a környezetünk is! 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Minimalizáljuk a papír és festékkazetta használatot, ezért a számlát és a jótállási jegyet is email-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küldjük!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a jótállási idő alatt biztosítjuk, hogy ezek a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letölthetőek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maradnak a webáruházunkból is a megrendelés adatai megadása után a "Rendelés adatai, nyomkövetése" pontban!</w:t>
      </w:r>
    </w:p>
    <w:p w:rsidR="0004759E" w:rsidRPr="0004759E" w:rsidRDefault="0004759E" w:rsidP="00047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Rendelési információk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vásárlás minden honlapot látogató vásárlónak rendelkezésre áll, amennyiben rendelni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kíván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tőlünk használja webáruházunk kosár funkcióját. Amennyiben segítségre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van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 elérhetőségeinken keressen meg és állunk rendelkezésére.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Minimum rendelési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kosár összeg a webáruházunkban: 3500 Forint.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megrendelések feldolgozása munkanapokon történik 24 órán belül. A megrendelés feldolgozásaként megjelölt időpontokon kívül is van lehetőség a megrendelés leadására, amennyiben az a munkaidő lejárta után történik, az azt követő napon kerül feldolgozásra.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Ügyfélszolgálatunk minden esetben e-mailen visszaigazolja a rendelés beérkezését. Általános teljesítési határidő, raktárról a visszaigazolástól számított maximum 3 munkanapon belül, ha a termék nincs raktáron várhatóan 10 munkanapon belül.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termékek adatlapján megjelenített képek eltérhetnek a valóságostól, bizonyos esetekben illusztrációként szerepelnek. Cégünk nem vállal felelősséget az esetleges technikai ismertetők a beszállító, vagy rajta kívül álló okok miatt történő előzetes bejelentés nélküli változása miatt. Fenntartjuk a jogot a már visszaigazolt megrendelések visszautasítására részben, vagy teljes egészben. Részben történő teljesítés kizárólag a  megrendelővel történő egyeztetést követően kerülhet sor! A termék vételárának előre történő kiegyenlítése esetén visszautalásra kerül az összeg küldőjének részére.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weboldalon esetlegesen előforduló elírásokért, nem pontos adatokért felelősséget nem vállalunk!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7" style="width:0;height:1.5pt" o:hralign="center" o:hrstd="t" o:hr="t" fillcolor="#a0a0a0" stroked="f"/>
        </w:pic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br/>
        <w:t>Rendelés menete</w:t>
      </w:r>
    </w:p>
    <w:p w:rsidR="0004759E" w:rsidRPr="0004759E" w:rsidRDefault="0004759E" w:rsidP="000475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A megvásárolni kívánt terméket helyezze a kosárba</w:t>
      </w:r>
    </w:p>
    <w:p w:rsidR="0004759E" w:rsidRPr="0004759E" w:rsidRDefault="0004759E" w:rsidP="000475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szeretne további terméket kosárba helyezni, válassza azokat is és helyezze el kosarába a “kosárba rakom” gombbal. Ha módosítani szeretne, azt a “kosár megtekintése” gombbal teheti meg, ahol a kiválasztott termékek listáját találja, Ha nem szeretne további terméket vásárolni, kattintson a pénztár gombra, adja meg adatait, a szállítás módját és a fizetés módját, majd küldje el megrendelését.</w:t>
      </w:r>
    </w:p>
    <w:p w:rsidR="0004759E" w:rsidRPr="0004759E" w:rsidRDefault="0004759E" w:rsidP="000475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Szállítási/fizetési mód kiválasztása.</w:t>
      </w:r>
    </w:p>
    <w:p w:rsidR="0004759E" w:rsidRPr="0004759E" w:rsidRDefault="0004759E" w:rsidP="000475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Megrendelés</w:t>
      </w:r>
    </w:p>
    <w:p w:rsidR="0004759E" w:rsidRPr="0004759E" w:rsidRDefault="0004759E" w:rsidP="000475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Szállítási / Számlázási illetve a belépési adatok megadása /Amennyiben már regisztrálta magát akkor be tud lépni. /</w:t>
      </w:r>
    </w:p>
    <w:p w:rsidR="0004759E" w:rsidRPr="0004759E" w:rsidRDefault="0004759E" w:rsidP="000475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 megadását követően a ” Megrendelés” gombra kattintva tudja elküldeni megrendelését, előtte azonban még egyszer ellenőrizheti a  megadott adatokat, illetve megjegyzést is küldhet a megrendelésével. (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: a készülék, vagy termék színét illetően)</w:t>
      </w:r>
    </w:p>
    <w:p w:rsidR="0004759E" w:rsidRPr="0004759E" w:rsidRDefault="0004759E" w:rsidP="000475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E-mail-ben a megrendelés elküldését követően visszaigazolást kap. 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vállalkozásnak a megrendelést az elküldéstől számított 48 órán belül kell visszaigazolnia a vevő felé, amennyiben a vásárló nem kapja meg 48 órán belül a visszaigazolást, úgy mentesül ajánlati kötöttsége alól.</w:t>
      </w:r>
    </w:p>
    <w:p w:rsidR="0004759E" w:rsidRPr="0004759E" w:rsidRDefault="0004759E" w:rsidP="000475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beérkezett megrendelését minden esetben visszaigazoljuk, illetve egyeztetjük az adatokat! Fontos, ügyeljen az adatok pontosságára, hiszen a megadott adatok alapján kerül számlázára, illetve szállításra a termék. A regisztrációt egyszer kell végrehajtania, későbbi vásárlások alkalmával ezt a lépést már nem kell elvégeznie. A megrendelt termék / házhoz szállítás díjának fizetésének módja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megrendelt terméket a csomag átvételekor a postásnak kell kifizetni. A fizetendő végösszeg a megrendelés összesítője és visszaigazoló levél alapján minden költséget tartalmaz. A számla és a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garancia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levelet a csomag tartalmazza. Kérjük a csomagot kézbesítéskor a postás előtt szíveskedjék megvizsgálni, és esetlegesen a termékeken észlelt sérülés esetén kérje jegyzőkönyv felvételét és ne vegye át a csomagot. Utólagos, jegyzőkönyv nélküli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reklamációt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áll módunkban elfogadni!</w:t>
      </w:r>
    </w:p>
    <w:p w:rsidR="0004759E" w:rsidRPr="0004759E" w:rsidRDefault="0004759E" w:rsidP="000475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Az adatbeviteli hibák kijavításának technikai lehetősége a következő oldalunkon érhető el rendelés leadása után:  </w:t>
      </w:r>
      <w:hyperlink r:id="rId6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https://benoshop.hu/gdpr/</w:t>
        </w:r>
      </w:hyperlink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Ha a rendelés leadása közben talált adatbeviteli hibát, azt ott a kijelölt pontokon rögtön tudja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korrigálni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Ha nem megfelelő a kosár tartalom, akkor azt a kosár oldalon tudja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korrigálni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amelyet itt ér el: </w:t>
      </w:r>
      <w:hyperlink r:id="rId7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https://benoshop.hu/kosar/</w:t>
        </w:r>
      </w:hyperlink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Fizetési feltételek: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megrendelt termék fizetésének módja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 B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anki előre utalással: 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ha már visszaigazoltuk az Ön megrendelését, akkor a visszaigazoló e-mailben megtalálja a díjbekérő számlát és a </w:t>
      </w:r>
      <w:r w:rsidRPr="0004759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bankszámlaszámunkat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valamint a </w:t>
      </w:r>
      <w:r w:rsidRPr="0004759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megrendelésszámot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melyre hivatkozni kell az átutalás során. Amennyiben az átutalt összeg megérkezik számlaszámunkra (a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tranzakció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általában pár óra alatt megérkezik) csak akkor adjuk fel a futárszolgálattal a terméket.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Utánvéttel: 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terméket az MPL futárszolgálat szállítja ki az Ön által megadott címre, ahol a készülék árát a futárnak kell készpénzben kifizetni. Utánvét kezelési díj egységesen 490 Ft minden szállítási módnál.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3. Bankkártyával, Apple </w:t>
      </w:r>
      <w:proofErr w:type="spell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Pay</w:t>
      </w:r>
      <w:proofErr w:type="spellEnd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Google </w:t>
      </w:r>
      <w:proofErr w:type="spell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Pay</w:t>
      </w:r>
      <w:proofErr w:type="spellEnd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 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amerikai székhelyű, nemzetközi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Stripe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 biztonságos fizetőrendszerén keresztül. Bővebb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: https://stripe.com/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proofErr w:type="spell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Paypal</w:t>
      </w:r>
      <w:proofErr w:type="spellEnd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fiókkal: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Webáruházunk pénztárában fizethet a regisztrált Bankkártyával vagy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Paypal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fiókjával is a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Paypal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biztonságos csatornáján keresztül. Részletek: https://www.paypal.com/hu/home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Utánvéttel fizetés esetén a megrendelt terméket a csomag átvételekor a kézbesítőnek készpénzben kell kifizetni. Banki utalás esetén a fizetendő végösszeget kérjük a megadott bankszámlára utalni. Előre utalás esetén a csomag összeállítás az összeg számlánkra érkezése után kezdődik meg. A Bankkártyás és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Paypal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fizetés esetén a megrendelés elküldésekor a pénztárban kell a megrendelt terméket kifizetni. A fizetendő végösszeg a megrendelés összesítője és visszaigazoló levél alapján minden költséget tartalmaz.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 megrendelés számláját emailben küldjük (e-számla), </w:t>
      </w:r>
      <w:proofErr w:type="gram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akkor</w:t>
      </w:r>
      <w:proofErr w:type="gramEnd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amikor a megrendelést feladtuk és lezártuk. A jótállási jegyet szintén emailben küldjük a megrendelés teljesítését visszaigazoló email mellékleteként.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 papír alapú számlát kér, akkor azt jelezze nekünk a megrendelés leadásakor a megjegyzés rovatban!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 a csomagot kézbesítéskor a kézbesítő előtt szíveskedjék megvizsgálni, és esetlegesen a csomagon észlelt sérülés esetén kérje jegyzőkönyv felvételét és ne vegye át a csomagot. Utólagos, jegyzőkönyv nélküli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reklamációt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áll módunkban elfogadni.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Eljárás hibás ár esetén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Előfordulhat, hogy – pl. technikai hiba miatt - hibás ár szerepel a honlapon. Hibás ár esetén a megrendelést (az Ön ajánlatát) a hibás áron nem áll módunkban elfogadni, és nem vagyunk kötelesek a terméket hibás áron értékesíteni. Hibás áron történő ajánlattétel esetén nem jön létre szerződés közöttünk. Amennyiben Ön hibás áron tesz ajánlatot, a rendszer azt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automatikusan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visszaigazolja, ez azonban nem minősül az ajánlat elfogadásának a részünkről. Hibás áron történő Ön általi ajánlattétel (megrendelés) esetén az Eladó munkatársa felhívja az Ön figyelmét a helyes árra, és felajánlhatja a helyes áron történő szerződéskötést. Ön a hibás ár helyett az Eladó által közölt helyes áron nem köteles ajánlatot tenni, és szerződést kötni. Ez esetben nem jön létre szerződés a felek között.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Házhoz szállítás, </w:t>
      </w:r>
      <w:proofErr w:type="gram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információk</w:t>
      </w:r>
      <w:proofErr w:type="gramEnd"/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Webáruházunk megrendeléseit a Magyar Posta teljesíti. Csak belföldi és EU tagállamban található címre szállítunk. A csomagok kézbesítése munkanapokon történik 8-17 óra közötti időszakban. Amennyiben ebben időszakban nem tartózkodik otthon, szállítási címként célszerű (</w:t>
      </w:r>
      <w:r w:rsidRPr="0004759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amennyiben van rá lehetősége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) munkahelyi címet megadni. A futárszolgálat egyszeri kézbesítést kísérel meg, majd értesítőt dob be a csomagról, ami aztán átvehető a postán, az át nem vett csomagok szállítási költségét a megrendelőre terheljük!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vásárló köteles a kiszállítás időpontjában a csomag sértetlenségét ellenőrizni. Sérült csomagolás esetén a hibát a helyszínen jegyzőkönyvben kell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rögzíttetni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kézbesítővel.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szállítási díjainkból 200 Ft kedvezményt adunk, ha előre utalja a bankszámlánkra az összeget.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Utánvét kezelési díj egységesen 490 Ft minden szállítási módnál.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hozzáadódik vagy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levonódik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szállítási díjból.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szállítási díjaink csomag mérettől függetlenül: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posta 1-2 munkanap: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20.000 Ft-ig Postapontokra (MOL és COOP is), csomagautomatákba: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Paypal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bankkártyás fizetéssel: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1300 Ft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 Utánvéttel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1790 Ft 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(a +490 Ft-os utánvét kezelési díjjal)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Előreutalással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1100 Ft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-200 Ft-os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előreutalási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kedvezménnyel)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20.000 Ft-ig Házhoz szállítás MPL üzleti csomagként: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Utánvéttel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1990 Ft 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(a +490 Ft-os utánvét kezelési díjjal)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Paypal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bankkártyás fizetéssel: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1500 Ft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Előreutalással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1300 Ft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(a -200 Ft-os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előreutalási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kedvezménnyel)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50.000 Ft-ig Postapontokra (MOL és COOP is), csomagautomatákba: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 Utánvéttel 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1590 Ft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+490 Ft-os utánvét kezelési díjjal)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Paypal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bankkártyás fizetéssel: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1100 Ft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Előreutalással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900 Ft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(a -200 Ft-os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előreutalási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kedvezménnyel)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50.000 Ft-ig Házhoz szállítás MPL üzleti csomagként: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Utánvéttel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1780 Ft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(a +490 Ft-os utánvét kezelési díjjal)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Paypal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bankkártyás fizetéssel: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1290 Ft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Előreutalással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1090 Ft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(a -200 Ft-os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előreutalási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kedvezménnyel)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50.000 Ft-tól Postapontokra (MOL és COOP is), csomagautomatákba: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Előreutalással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bankkártyás fizetéssel: </w:t>
      </w:r>
      <w:r w:rsidRPr="000475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Ingyenes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Utánvéttel: </w:t>
      </w:r>
      <w:r w:rsidRPr="000475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490 Ft (a +490 Ft-os utánvét kezelési díjjal együtt, Itt csak utánvét kezelési díjat számolunk fel)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Paypal-os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fizetési lehetőség nincs.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50.000 Ft-tól Házhoz szállítás MPL üzleti csomagként: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Előreutalással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bankkártyás fizetéssel: </w:t>
      </w:r>
      <w:r w:rsidRPr="000475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Ingyenes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Utánvéttel:  </w:t>
      </w:r>
      <w:r w:rsidRPr="000475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490 Ft (a +490 Ft-os utánvét kezelési díjjal együtt, Itt csak utánvét kezelési díjat számolunk fel)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Paypal-os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fizetési lehetőség nincs.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SZÁLLÍTÁSI DÍJAK (BELFÖLD) GLS futárszolgálat (2-3 munkanap):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GLS csomagpont és csomagautomata: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Előreutalással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, bankkártyás fizetéssel: 1300 Ft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Utánvéttel: 1790 Ft </w:t>
      </w:r>
      <w:r w:rsidRPr="000475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(a +490 Ft-os utánvét kezelési díjjal együtt)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GLS házhozszállítás: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Előreutalással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, bankkártyás fizetéssel: 2100 Ft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Utánvéttel: 2590 Ft </w:t>
      </w:r>
      <w:r w:rsidRPr="000475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(a +490 Ft-os utánvét kezelési díjjal együtt)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Felhívás a csomagok átvételével kapcsolatosan</w:t>
      </w:r>
    </w:p>
    <w:p w:rsidR="0004759E" w:rsidRPr="0004759E" w:rsidRDefault="0004759E" w:rsidP="00047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Kizárólag abban az esetben rendelje meg utánvéttel a kívánt termékeket, amennyiben a csomag átvételekor ki tudja fizetni annak díját a Postásnak! Át nem vett, visszaküldött csomagok esetén a visszaszállítás díját (970 Ft portó díjat) a megrendelőre terheljük, újra küldését kizárólag a csomag ellenértékének előre történő átutalása esetén áll módunkban ismételten elindítani!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Szerzői jogok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szerzői jogról szóló 1999. évi LXXVI. törvény (továbbiakban: Szjt.) 1. § (1) bekezdése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értelmében a weboldal szerzői műnek minősül, így annak minden része szerzői jogi védelem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alatt áll. Az Szjt. 16. § (1) bekezdése alapján tilos a weboldalon található grafikai és szoftveres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megoldások, számítógépi programalkotások engedély nélküli felhasználása, illetve bármely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olyan alkalmazás használata, amellyel a weboldal, vagy annak bármely része módosítható. A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weboldalról és annak adatbázisából bármilyen anyagot átvenni a jogtulajdonos írásos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hozzájárulása esetén is csak a weboldalra való hivatkozással, forrás feltüntetésével lehet.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A jogtulajdonos: </w:t>
      </w:r>
      <w:proofErr w:type="spellStart"/>
      <w:r w:rsidRPr="000475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Benoshop</w:t>
      </w:r>
      <w:proofErr w:type="spellEnd"/>
      <w:r w:rsidRPr="000475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Hungary 2019 Kft.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Kiterjesztett Garancia:</w:t>
      </w:r>
    </w:p>
    <w:p w:rsidR="0004759E" w:rsidRPr="0004759E" w:rsidRDefault="0004759E" w:rsidP="000475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Vásárolhat kiterjesztett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garanciát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egyes termékekhez, ami az egyébként nem garanciális hibákba tartozó sérülések ellen véd. Azaz, ha pl. a kutya szétrágja a nyakörvet, vagy összetörik a készülék, esetleg villámkár éri, stb. akkor cseréljük/javítjuk a készülékét ingyenesen. Csupán a szállítási költséget kell kifizetnie. Még ha darabokban is küldi vissza a készüléket.</w:t>
      </w:r>
    </w:p>
    <w:p w:rsidR="0004759E" w:rsidRPr="0004759E" w:rsidRDefault="0004759E" w:rsidP="000475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Csak a működésképtelen készülékekre vonatkozik.</w:t>
      </w:r>
    </w:p>
    <w:p w:rsidR="0004759E" w:rsidRPr="0004759E" w:rsidRDefault="0004759E" w:rsidP="000475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kiterjesztett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garancia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első 6 és 12 hónapra vásárolható és a termék vásárlásának napjától számítva kezdődik és független a normál jótállási időtől.</w:t>
      </w:r>
    </w:p>
    <w:p w:rsidR="0004759E" w:rsidRPr="0004759E" w:rsidRDefault="0004759E" w:rsidP="000475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kiterjesztett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garancia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 javításra vagy cserére vonatkozik. Ha nem tudja visszaküldeni a készüléket, mert az például elveszett, akkor nem tudunk másik készüléket ingyenesen biztosítani. Ez ellen nem véd a kiterjesztett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garancia szolgáltatásunk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04759E" w:rsidRPr="0004759E" w:rsidRDefault="0004759E" w:rsidP="000475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szolgáltatás keretein belül korlátlan számban javítjuk/cseréljük a készüléket a megvásárolt kiterjesztett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garancia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időn belül, ha az egyébként nem javítható a normál jótállásban!</w:t>
      </w:r>
    </w:p>
    <w:p w:rsidR="0004759E" w:rsidRPr="0004759E" w:rsidRDefault="0004759E" w:rsidP="000475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kiterjesztett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garancia szolgáltatásunkat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2020.02.10-én vezettük be!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Jótállás, szavatosság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Hibás teljesítés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kötelezett hibásan teljesít, ha a szolgáltatás a teljesítés időpontjában nem felel meg a szerződésben vagy jogszabályban megállapított minőségi követelményeknek. Nem teljesít hibásan a kötelezett, ha a jogosult a hibát a szerződéskötés időpontjában ismerte, vagy a hibát a szerződéskötés időpontjában ismernie kellett.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Fogyasztó és vállalkozás közötti szerződésben semmis az a kikötés, amely e fejezetnek a kellékszavatosságra és a jótállásra vonatkozó rendelkezéseitől a fogyasztó hátrányára tér el.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Kellékszavatosság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Milyen esetben élhet Felhasználó a kellékszavatossági jogával?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Felhasználó a Szolgáltató hibás teljesítése esetén a Szolgáltatóval szemben kellékszavatossági igényt érvényesíthet a Polgári Törvénykönyv szabályai szerint.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Milyen jogok illetik meg a Felhasználót a kellékszavatossági igénye alapján?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Felhasználó – választása szerint – az alábbi kellékszavatossági igényekkel élhet: kérhet kijavítást vagy kicserélést, kivéve, ha az ezek közül a Felhasználó által választott igény teljesítése lehetetlen vagy a vállalkozás számára más igénye teljesítéséhez képest aránytalan többletköltséggel járna. Ha a kijavítást vagy a kicserélést nem kérte, illetve nem kérhette, úgy igényelheti az ellenszolgáltatás arányos leszállítását vagy a hibát a vállalkozás költségére Felhasználó is kijavíthatja, illetve mással kijavíttathatja vagy – végső esetben – a szerződéstől is elállhat. Választott kellékszavatossági jogáról egy másikra is áttérhet, az áttérés költségét azonban Felhasználó viseli, kivéve, ha az indokolt volt, vagy arra a vállalkozás adott okot.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Milyen határidőben érvényesítheti Felhasználó kellékszavatossági igényét?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Felhasználó köteles a hibát annak felfedezése után haladéktalanul, de nem később, mint a hiba felfedezésétől számított kettő hónapon belül közölni. Ugyanakkor felhívjuk a figyelmét, hogy a szerződés teljesítésétől számított két éves elévülési határidőn túl kellékszavatossági jogait már nem érvényesítheti.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Kivel szemben érvényesítheti kellékszavatossági igényét?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Felhasználó a Szolgáltatóval szemben érvényesítheti kellékszavatossági igényét.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Milyen egyéb feltétele van kellékszavatossági jogai érvényesítésének?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teljesítéstől számított hat hónapon belül a kellékszavatossági igénye érvényesítésének a hiba közlésén túl nincs egyéb feltétele, ha Felhasználó igazolja, hogy a terméket, illetve a szolgáltatást a webáruházat üzemeltető vállalkozás nyújtotta. A teljesítéstől számított hat hónap eltelte után azonban már Felhasználó köteles bizonyítani, hogy az Felhasználó által felismert hiba már a teljesítés időpontjában is megvolt.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Termékszavatosság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 Milyen esetben élhet Felhasználó a termékszavatossági jogával?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Ingó dolog (termék) hibája esetén Felhasználó – választása szerint – kellékszavatossági vagy termékszavatossági igényt érvényesíthet.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Milyen jogok illetik meg Felhasználót termékszavatossági igénye alapján?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Termékszavatossági igényként Felhasználó kizárólag a hibás termék kijavítását vagy kicserélését kérheti.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Milyen esetben minősül a termék hibásnak?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termék akkor hibás, ha az nem felel meg a forgalomba hozatalakor hatályos minőségi követelményeknek, vagy pedig, ha nem rendelkezik a gyártó által adott leírásban szereplő tulajdonságokkal.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Milyen határidőben érvényesítheti Felhasználó termékszavatossági igényét?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Termékszavatossági igényét Felhasználó a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 gyártó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általi forgalomba hozatalától számított két éven belül érvényesítheti. E határidő elteltével e jogosultságát elveszti.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Kivel szemben és milyen egyéb feltétellel érvényesítheti termékszavatossági igényét?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Termékszavatossági igényét kizárólag az ingó dolog gyártójával vagy forgalmazójával szemben gyakorolhatja. A termék hibáját termékszavatossági igény érvényesítése esetén Felhasználónak kell bizonyítania.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A gyártó (forgalmazó) milyen esetben mentesül termékszavatossági kötelezettsége alól?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gyártó (forgalmazó) kizárólag akkor mentesül termékszavatossági kötelezettsége alól, ha bizonyítani tudja, hogy: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– a terméket nem üzleti tevékenysége körében gyártotta, illetve hozta forgalomba, vagy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– a hiba a tudomány és a technika állása szerint a forgalomba hozatal időpontjában nem volt felismerhető vagy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– a termék hibája jogszabály vagy kötelező hatósági előírás alkalmazásából ered.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gyártónak (forgalmazónak) a mentesüléshez elegendő egy okot bizonyítania.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 ugyanazon hiba miatt kellékszavatossági és termékszavatossági igényt egyszerre, egymással párhuzamosan nem érvényesíthet. Termékszavatossági igényének eredményes érvényesítése esetén azonban a kicserélt termékre, illetve kijavított részre vonatkozó kellékszavatossági igényét a gyártóval szemben érvényesítheti a Felhasználó.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Jótállás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Milyen esetben élhet fogyasztó a kellékszavatossági jogával?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Hibás teljesítés esetén az egyes tartós fogyasztási cikkekre vonatkozó kötelező jótállásról szóló 151/2003. (IX. 22.) Korm. rendelet alapján a Szolgáltató jótállásra köteles, ha a felhasználó fogyasztónak minősül.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Felhasználót milyen jogok és milyen határidőn belül illetik meg jótállás alapján?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jótállás időtartama kettő év. A jótállási határidő a fogyasztási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cikk fogyasztó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történő átadása, vagy ha az üzembe helyezést a forgalmazó vagy annak megbízottja végzi, az üzembe helyezés napjával kezdődik.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 Mikor mentesül a vállalkozás a jótállási kötelezettsége alól?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Szolgáltató jótállási kötelezettsége alól csak abban az esetben mentesül, ha bizonyítja, hogy a hiba oka a teljesítés után keletkezett. Felhívjuk a figyelmét, hogy ugyanazon hiba miatt kellékszavatossági és jótállási igényt, illetve termékszavatossági és jótállási igényt egyszerre, egymással párhuzamosan nem érvényesíthet, egyébként viszont fogyasztót a jótállásból fakadó jogok a termék-és kellékszavatosság fejezetekben leírt jogosultságoktól függetlenül megilletik.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Szolgáltató nem tartozik jótállással a jótállási időn túl (szakmailag elvárható élettartam) a természetes elhasználódásból/avulásból származó károkért.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Szolgáltató nem tartozik továbbá szavatossággal, illetve jótállással az olyan károkért, amelyek a kárveszély átszállása utáni hibás vagy gondatlan kezelésből, túlzott igénybevételből, illetve a meghatározottól eltérő behatásokból, illetve egyéb, a termékek nem rendeltetésszerű használatából keletkeztek.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Ha a fogyasztó a fogyasztási cikk meghibásodása miatt a vásárlástól (üzembe helyezéstől) számított három munkanapon belül érvényesít csereigényt, Szolgáltató köteles a fogyasztási cikket kicserélni, feltéve, hogy a meghibásodás a rendeltetésszerű használatot akadályozza.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 szavatossági igény esetén történő eljárás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Fogyasztó és vállalkozás közötti szerződésben a felek megállapodása a rendelet rendelkezéseitől a fogyasztó hátrányára nem térhet el.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A fogyasztó kötelessége a szerződés megkötésének bizonyítása (számlával, vagy akár csak nyugtával).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A szavatossági kötelezettség teljesítésével kapcsolatos költségek a Szolgáltatót terhelik (Ptk. 6:166. §).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A Szolgáltató a fogyasztó nála bejelentett szavatossági vagy jótállási igényéről jegyzőkönyvet köteles felvenni.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A jegyzőkönyv másolatát haladéktalanul, igazolható módon a fogyasztó rendelkezésére kell bocsátani.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Ha a Szolgáltató a fogyasztó szavatossági vagy jótállási igényének teljesíthetőségéről annak bejelentésekor nem tud nyilatkozni, álláspontjáról – az igény elutasítása esetén az elutasítás indokáról és a békéltető testülethez fordulás lehetőségéről is – öt munkanapon belül, igazolható módon köteles értesíteni a fogyasztót.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A Szolgáltató a jegyzőkönyvet az annak felvételétől számított három évig köteles megőrizni, és azt az ellenőrző hatóság kérésére bemutatni.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A Szolgáltatónak törekednie kell arra, hogy a kijavítást vagy kicserélést legfeljebb tizenöt napon belül elvégezze.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Garancia</w:t>
      </w:r>
      <w:proofErr w:type="gramEnd"/>
    </w:p>
    <w:p w:rsidR="0004759E" w:rsidRPr="0004759E" w:rsidRDefault="0004759E" w:rsidP="00047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általunk forgalmazott termékekre gyártótól függően 12, 24, 36 hónap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garancia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van, a beépített akkumulátorokra minden esetben 6 hónap.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pontos termék </w:t>
      </w:r>
      <w:proofErr w:type="gram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garancia</w:t>
      </w:r>
      <w:proofErr w:type="gramEnd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terméklapon van feltüntetve, valamint a mellékelt jótállási jegyen. A </w:t>
      </w:r>
      <w:proofErr w:type="spell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Dogtrace</w:t>
      </w:r>
      <w:proofErr w:type="spellEnd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termékek jótállási jegye a használati útmutató hátulján szerepel az egyedi azonosítószámmal együtt.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Petsafe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Sportdog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termékekre 3 év gyártói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garancia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van, azaz a gyártó vállalja a garanciát. Ez esetben a gyártónak közvetlenül, vagy nekünk is benyújthatják a jótállási igényüket.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Dogtrace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termékekre 3 év gyártói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garancia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 (GPS eszközökre 2 év), azaz a gyártó vállalja a garanciát. Ez esetben a gyártónak közvetlenül, vagy nekünk is benyújthatják a jótállási igényüket.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Dogtra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termékekre 2 év gyártói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garancia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van, azaz a gyártó vállalja a garanciát. Ez esetben a gyártónak közvetlenül, vagy nekünk is benyújthatják a jótállási igényüket.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Num'axes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termékekre 2 év gyártói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garancia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van, azaz a gyártó vállalja a garanciát. Ez esetben a gyártónak közvetlenül, vagy nekünk is benyújthatják a jótállási igényüket.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Benpet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Petrainer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Ipets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Paipaitek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Patpet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termékekre 3 év forgalmazói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garancia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van, amit a mi cégünk vállal. Ez esetben nekünk kell benyújtani a jótállási igényüket.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Termék meghibásodása esetén a termékhez mellékelt garancia levélen megjelölt címen és telefonszámon is kaphat bővebb felvilágosítást a teendőkről, ha nincs mellékelve garancia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levél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a számla a garancia levél, ebben az esetben elérhetőségeink valamelyikén jelezheti a problémáját és kaphat felvilágosítást a teendőkről.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csomagot a következő címre kell visszaküldeni: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Benoshop</w:t>
      </w:r>
      <w:proofErr w:type="spellEnd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Hungary 2019 Kft.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2947 Ete, Jókai Mór utca 13.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töltse le és nyomtassa ki ezt a nyomtatványt és mellékelje a garancia jeggyel együtt a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csomaghoz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amit visszaküld nekünk: </w:t>
      </w:r>
      <w:hyperlink r:id="rId8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Garanciális hibabejelentés</w:t>
        </w:r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br/>
        </w:r>
      </w:hyperlink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Megnyitásához az ingyenes Adobe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 kellhet ami innen letölthető: </w:t>
      </w:r>
      <w:hyperlink r:id="rId9" w:tgtFrame="_blank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Adobe </w:t>
        </w:r>
        <w:proofErr w:type="spellStart"/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Reader</w:t>
        </w:r>
        <w:proofErr w:type="spellEnd"/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br/>
        </w:r>
      </w:hyperlink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visszaküldött terméket mindenképpen postai csomagként kérjük feladni! Utánvétes csomagot nem áll módunkban átvenni!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Amennyiben szükséges ismerje meg az összes vonatkozó jogszabályt.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Pl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  <w:hyperlink r:id="rId10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151/2003. (IX.22.) Korm. rendelet</w:t>
        </w:r>
      </w:hyperlink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meghibásodott terméket közvetlenül webáruházunk szervizpontjára is visszaküldheti amely szerepel a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garancia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jegyen is.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Ha vásárló egy, a kutya által megrágott (a készülékház átlyukadt) vevőegységet küld vissza garanciális javításra, mert az pl. nem működik megfelelően (amit okozhat a készülékházon keletkezett lyuk miatti beázás), akkor azt nem javítjuk garanciális keretek között és a visszaszállítás költsége is a vásárlót terheli ez esetben, ami utánvétes házhoz szállításnak felel meg.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Garanciális hibákba nem tartozik bele a készülék külső hatás miatt bekövetkezett sérülése pl. kutya rágás, készülékház törés, töltő csatlakozónál a gumidugó leszakítása, stb. valamint ezek miatt bekövetkezett beázás és ezek másodlagos hatása, és a nem vízálló készülékek beázása!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Elállás joga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távollevők között kötött szerződésekről szóló, </w:t>
      </w:r>
      <w:hyperlink r:id="rId11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45/2014. (II. 26.) Korm. rendelet</w:t>
        </w:r>
      </w:hyperlink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szabályozása értelmében a fogyasztó a megrendelt termék kézhez vételétől számított 14 naptári napon belül indoklás nélkül elállhat a szerződéstől, visszaküldheti a megrendelt terméket. E jogosultság azonban a </w:t>
      </w:r>
      <w:hyperlink r:id="rId12" w:tgtFrame="_blank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Kormány rendelet alapján csak fogyasztókat illeti meg</w:t>
        </w:r>
      </w:hyperlink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Azaz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, azokat a természetes személyeket, akik a szakmájukon, önálló foglalkozásukon vagy üzleti tevékenységük körén kívül járnak el.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fogyasztó elállási jogát gyakorolhatja nyilatkozat-minta útján vagy erre vonatkozó egyértelmű nyilatkozatával.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fogyasztó elállási jogát a szerződés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megkötésének napja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termék átvétele közötti időszakban is gyakorolhatja.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fogyasztó, az elállási jogának írásbeli bejelentésétől számított 14 napon belül köteles a terméket visszaküldeni.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fogyasztó eláll ettől a szerződéstől, haladéktalanul, de legkésőbb az Fogyasztó elállási nyilatkozatának kézhezvételétől számított 14 napon belül visszatérítjük az Fogyasztó által teljesített valamennyi ellenszolgáltatást, ideértve a fuvarozási költséget is (kivéve azokat a többletköltségeket, amelyek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amiatt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merültek fel, hogy a Fogyasztó az általunk felkínált, legolcsóbb szokásos fuvarozási módtól eltérő fuvarozási módot választott.) A visszatérítés során az eredeti ügylet során alkalmazott fizetési móddal egyező fizetési módot alkalmazunk, kivéve, ha a Fogyasztó más fizetési mód igénybevételéhez kifejezetten a hozzájárulását adja; e visszatérítési mód alkalmazásából kifolyólag a Fogyasztó semmilyen többletköltség nem terheli.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tájékoztató hiányában jogosult a fogyasztó 12 hónap elteltéig gyakorolni az elállási jogát. Az elállási jog gyakorlása esetén a fogyasztót a termék visszajuttatásának költségén kívül más költség nem terheli, a vállalkozás azonban követelheti a nem rendeltetésszerű használatból adódó anyagi kár megtérítését. Bizonyos esetekben azonban nem illeti meg a fogyasztót az elállási jog.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Ilyen esetek az alábbiak: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· Olyan termék esetén, melynek ára a vállalkozás által nem irányítható pénzpiai mozgások, ingadozásoktól függ.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· Kifejezetten a fogyasztó kérésére, az ő által szabott igények alapján egyedi kérésének megfelelően került előállításra, gyorsan romló élelmiszerek esetén.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· Hang, illetve kép, vagy szoftver esetén, ha a csomagolását felbontotta. (3) Írásban történő elállás esetén azt határidőben érvényesítettnek kell tekinteni, ha a fogyasztó nyilatkozatát a határidő lejárta előtt elküldi. 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 további részletei megtekintése itt: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13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45/2014. (II. 26.) Korm. rendelet</w:t>
        </w:r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br/>
        </w:r>
      </w:hyperlink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Kipróbálhatjuk-e a terméket az elállási határidő alatt?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Természetesen igen, hiszen pontosan ez az elállási jog lényege, hogy a 14 napos határidő alatt megbizonyosodhassunk arról, hogy a termék alkalmas a rendeltetésszerű használatra és megfelel az egyéni használati céljaink teljesítésére, tehát a csomagolás felbontása és a termék kipróbálása nem vezet az elállási jogunk elvesztéséhez [kivéve zárt csomagolású egészségvédelmi, higiéniai termékek, hang-, illetve képfelvétel (CD és DVD lemezek), számítógépes szoftver esetében].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Fontos tudni ugyanakkor, hogy ha a terméket nem csak kipróbáltuk, hanem ezen felül is használtuk, akkor a termék ebből fakadó értékcsökkenésért felelősséggel tartozunk a vállalkozás felé. 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8" style="width:0;height:1.5pt" o:hralign="center" o:hrstd="t" o:hr="t" fillcolor="#a0a0a0" stroked="f"/>
        </w:pic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4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 </w:t>
        </w:r>
      </w:hyperlink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Elállási jog gyakorlásának menete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Amennyiben élni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szeretne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elállási jogával ezt megteheti a megadott elérhetőségeink valamelyikén de csak írásban jelzett igényt áll módunkban elfogadni. Postai úton írásban történő jelzés alkalmával a postára adás időpontját vesszük figyelembe. Postai úton történő jelzés esetén feltétlenül ajánlott küldeményként adja fel jelzését, így tudja igazolni a postára adás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dátumát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megrendelt terméket postai úton (postacsomagként), vagy futárszolgálat segítségével juttassa vissza a cégünk címére. Fontos, hogy a termék visszaszolgáltatásával kapcsolatban felmerült költségek a Vásárlót terhelik.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Utánvétes/portós csomagot nem áll módunkban átvenni!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Kiemelten ügyeljen a termék rendeltetésszerű kipróbálására, ugyanis a nem rendeltetésszerű kipróbálásból, vagy folyamatos használatból eredő károknak megtérítése a Vásárlót terheli!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Ha kapott ajándékot a rendelése mellé, akkor elállás esetén azt is vissza kell küldenie.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csomag kibontását és átvizsgálását, a cégünkhöz történő beérkezését követően, videó kamerával rögzítjük. Erre az esetleges későbbiekben fellépő félreértések elkerülése érdekében van szükség. (például, hogy a visszaküldött termék sérült, vagy hiányos volt).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láthatatlan kerítések kipróbálásához szükséges teszt vezetéket, a csomagban található vezeték tekercsből tudja levágni. Óvatosan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bontsa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 vezetéktekercset és vágjon le egy 3-4 m hosszúságú vezetéket. Amennyiben nem használ több vezetéket a tekercsből, akkor nem kerül levonásra vezeték ára. Azonban a benoshop.hu felajánlja, hogy ha felbontotta a vezetéket és méretre is szabta, ez esetben is élhet az elállási jogával 14 napon belül, ha minden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alkatrész sérülés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mentes és hiánytalanul megvan. Ha csak a vezeték bontott és méretre szabott, akkor azt ne tegye a bele csomagba, hanem az nélkül küldje vissza a terméket, és ez esetben a vezeték árát levonjuk a visszautalandó összegből. Azaz mintha egy tekercs vezetéket vett volna tőlünk, ami ugye ott is marad önnél. A tekercs vezetékek árát </w:t>
      </w:r>
      <w:hyperlink r:id="rId15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itt tudja</w:t>
        </w:r>
      </w:hyperlink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ellenőrizni. Ha a visszaküldött termék sérült, karcos, hiányos, akkor a termék ebből fakadó értékcsökkenéséért a vásárló felelősséggel tartozik a vállalkozás felé!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termék visszaérkezését követő lehető leghamarabb a Vállalkozásunk a Vásárlónak visszatéríti a termék vételárát.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termék visszaküldéséhez ki kell tölteni egy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nyomtatványt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 innen letölthető: </w:t>
      </w:r>
      <w:hyperlink r:id="rId16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Nyomtatvány Árú Visszaküldéséhez</w:t>
        </w:r>
      </w:hyperlink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Megnyitásához az ingyenes Adobe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kellhet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 innen letölthető: </w:t>
      </w:r>
      <w:hyperlink r:id="rId17" w:tgtFrame="_blank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Adobe </w:t>
        </w:r>
        <w:proofErr w:type="spellStart"/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Reader</w:t>
        </w:r>
        <w:proofErr w:type="spellEnd"/>
      </w:hyperlink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fogyasztó elállási jogát gyakorolhatja nyilatkozat-minta útján vagy erre vonatkozó egyértelmű nyilatkozatával.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fogyasztó elállási jogát a szerződés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megkötésének napja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termék átvétele közötti időszakban is gyakorolhatja.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nincs nyomtatásra lehetősége, akkor a nyomtatványon található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adatokat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felírja egy papírra és ha azt a csomagba teszi, az is megfelelő.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csomagot a következő címre kell visszaküldeni házhozszállítással (postán maradó, vagy csomagpontos módon visszaküldött csomagokat nem tudunk átvenni):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Benoshop</w:t>
      </w:r>
      <w:proofErr w:type="spellEnd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Hungary 2019 Kft., 2947 Ete, Jókai Mór utca 13.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9" style="width:0;height:1.5pt" o:hralign="center" o:hrstd="t" o:hr="t" fillcolor="#a0a0a0" stroked="f"/>
        </w:pic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Online vitarendezési platform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 Európai Bizottság létrehozott egy honlapot, amelybe a fogyasztók beregisztrálhatnak, így ezen keresztül lehetőségük nyílik arra, hogy online vásárláshoz kapcsolódó jogvitáikat ezen keresztül rendezzék egy kérelem kitöltésével, elkerülve a bírósági eljárást. Így a fogyasztók tudják érvényesíteni jogaikat anélkül, hogy például a távolság meggátolná őket ebben.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Ha Ön panaszt kíván tenni egy, az interneten vásárolt termékkel vagy szolgáltatással kapcsolatban, és nem akar feltétlenül bírósághoz fordulni, igénybe veheti az online vitarendezés eszközét.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portálon Ön és a kereskedő, akivel szemben panasszal élt, közösen kiválaszthatják a panasz kezelésével megbízni kívánt vitarendezési testületet.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 online vitarendezési platform itt érhető el: </w:t>
      </w:r>
      <w:hyperlink r:id="rId18" w:tgtFrame="_blank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https://webgate.ec.europa.eu/odr/main/?event=main.home.show&amp;lng=HU</w:t>
        </w:r>
      </w:hyperlink>
    </w:p>
    <w:p w:rsidR="0004759E" w:rsidRPr="0004759E" w:rsidRDefault="0004759E" w:rsidP="000475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Panaszkezelés rendje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-Áruházunk célja, hogy valamennyi megrendelést megfelelő minőségben, a megrendelő teljes megelégedettsége mellett teljesítsen. Amennyiben Felhasználónak mégis valamilyen panasza van a szerződéssel vagy annak teljesítésével kapcsolatban, úgy panaszát a fenti telefonon, e-mail címen, vagy levél útján is közölheti.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 Szolgáltató a szóbeli panaszt azonnal megvizsgálja, és szükség szerint orvosolja. Ha a vásárló a panasz kezelésével nem ért egyet, vagy a panasz azonnali kivizsgálása nem lehetséges, a Szolgáltató a panaszról és az azzal kapcsolatos álláspontjáról haladéktalanul jegyzőkönyvet vesz fel, s annak egy másolati példányát átadja a vásárlónak.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-Az írásbeli panaszt a Szolgáltatást 30 napon belül írásban megválaszolja. A panaszt elutasító álláspontját megindokolja. A panaszról felvett jegyzőkönyvet és a válasz másolati példányát öt évig megőrzi a Szolgáltató, és azt az ellenőrző hatóságoknak kérésükre bemutatja.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Tájékozatjuk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panaszának elutasítása esetén panaszával hatósági vagy békéltető testület eljárását kezdeményezheti, az alábbiak szerint: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-A Fogyasztó panasszal fordulhat a fogyasztóvédelmi hatósághoz: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fogyasztóvédelemi hatáskörbe tartozó panaszával a fogyasztó a lakóhelye szerinti illetékes Kormányhivatalhoz fordulhat, mely elérhetőségét a www.kormanyhivatal.hu oldalon találja meg.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vállalkozás székhelye szerint illetékes Fogyasztóvédelmi hatóság elérhetősége: Komárom -Esztergom Megyei Kormányhivatal Tatabányai Járási Hivatal Műszaki, Engedélyezési és Fogyasztóvédelmi Főosztály, Fogyasztóvédelmi Osztály (Címe: 2800 Tatabánya, Bárdos László utca 2.)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-A Fogyasztónak panasza esetén lehetősége van békéltető testülethez fordulni, melyek elérhetőségét itt találja: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Bács-Kiskun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6000 Kecskemét, Árpád krt. 4.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(76) 501-525, (76) 501-500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(76) 501-538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Mátyus Mariann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bkmkik@mail.datanet.hu;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Baranya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Címe: 7625 Pécs,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Majorossy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Imre u. 36.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Levelezési címe: 7602 Pécs, Pf. 109.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(72) 507-154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(72) 507-152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Dr. Bodnár József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bekelteto@pbkik.hu;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Békés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Címe: 5601 Békéscsaba, Penza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ltp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 5.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(66) 324-976, 446-354, 451-775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(66) 324-976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Dr. Bagdi László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bmkik@bmkik.hu;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Borsod-Abaúj-Zemplén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3525 Miskolc, Szentpáli u. 1.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(46) 501-091, 501-870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Fax száma: (46) 501-099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Dr. Tulipán Péter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kalna.zsuzsa@bokik.hu;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Budapesti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1016 Budapest, Krisztina krt. 99.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(1) 488-2131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(1) 488-2186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Név: Dr.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Baranovszky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bekelteto.testulet@bkik.hu;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Csongrád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6721 Szeged, Párizsi krt. 8-12.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(62) 554-250/118 mellék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(62) 426-149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Név: Dékány László,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Jerney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bekelteto.testulet@csmkik.hu;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Fejér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8000 Székesfehérvár, Hosszúsétatér 4-6.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(22) 510-310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(22) 510-312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Név: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Kirst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fmkik@fmkik.hu;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Győr-Moson-Sopron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9021 Győr, Szent István út 10/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(96) 520-202; 520-217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(96) 520-218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Horváth László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bekeltetotestulet@gymskik.hu;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Hajdú-Bihar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4025 Debrecen, Petőfi tér 10.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(52) 500-749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(52) 500-720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Dr. Hajnal Zsolt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info@hbkik.hu;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Heves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3300 Eger, Faiskola út 15.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Levelezési címe: 3301 Eger, Pf. 440.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(36) 416-660/105 mellék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Fax száma: (36) 323-615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Pintérné Dobó Tünde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tunde@hkik.hu;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Jász-Nagykun-Szolnok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5000 Szolnok, Verseghy park 8.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(56) 510-610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(56) 370-005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Dr. Lajkóné dr. Vígh Judit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kamara@jnszmkik.hu;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Komárom-Esztergom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2800 Tatabánya, Fő tér 36.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(34) 513-010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(34) 316-259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Dr. Rozsnyói György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kemkik@kemkik.hu;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Nógrád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3100 Salgótarján, Alkotmány út 9/a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Telefonszám: (32) 520-860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(32) 520-862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Dr. Pongó Erik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nkik@nkik.hu;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Pest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1119 Budapest, Etele út 59-61. 2. em. 240.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(1)-269-0703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(1)-269-0703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dr. Csanádi Károly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pmbekelteto@pmkik.hu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Honlap cím: www.panaszrendezes.hu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Somogy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7400 Kaposvár, Anna utca 6.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(82) 501-000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(82) 501-046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Dr. Novák Ferenc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skik@skik.hu;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Szabolcs-Szatmár-Bereg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4400 Nyíregyháza, Széchenyi u. 2.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(42) 311-544, (42) 420-180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Fax száma: (42) 311-750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Név: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Görömbeiné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Balmaz Katalin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bekelteto@szabkam.hu;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Tolna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Címe: 7100 Szekszárd, Arany J.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u.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23-25.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(74) 411-661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(74) 411-456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Mátyás Tibor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kamara@tmkik.hu;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Vas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9700 Szombathely, Honvéd tér 2.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(94) 312-356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(94) 316-936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Dr. Kövesdi Zoltán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pergel.bea@vmkik.hu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Veszprém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8200 Veszprém, Budapest u. 3.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(88) 429-008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(88) 412-150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Dr. Óvári László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vkik@veszpremikamara.hu</w:t>
      </w:r>
    </w:p>
    <w:p w:rsidR="0004759E" w:rsidRPr="0004759E" w:rsidRDefault="0004759E" w:rsidP="00047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Zala Megyei Békéltető Testület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 8900 Zalaegerszeg, Petőfi utca 24.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(92) 550-513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(92) 550-525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dr. Koczka Csaba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cím: zmbekelteto@zmkik.hu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-A  békéltető testület hatáskörébe tartozik a  fogyasztói jogvita bírósági eljáráson kívüli rendezése. A  békéltető testület feladata, hogy megkísérelje a  fogyasztói jogvita rendezése céljából egyezség létrehozását a  felek között, ennek eredménytelensége esetén az  ügyben döntést hoz a  fogyasztói jogok egyszerű, gyors, hatékony és költségkímélő érvényesítésének biztosítása érdekében. A békéltető testület a fogyasztó vagy a Szolgáltató kérésére tanácsot ad a fogyasztót megillető jogokkal és a fogyasztót terhelő kötelezettségekkel kapcsolatban.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-Online adásvételi vagy online szolgáltatási szerződéssel összefüggő határon átnyúló fogyasztói jogvita esetén az eljárásra kizárólag a fővárosi kereskedelmi és iparkamara mellett működő békéltető testület illetékes.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-A Fogyasztó panasza esetén igénybe veheti az Uniós online vitarendezési platformot. A platform igénybe vétele egy egyszerű regisztrációt igényel az Európai Bizottság rendszerében, 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ide kattintva. Ezt követően pedig bejelentkezés után nyújthatja be panaszát a fogyasztó az online honlapon keresztül, amelynek címe: http://ec.europa.eu/odr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-Szolgáltatót a békéltető testületi eljárásban együttműködési kötelezettség terheli. Ennek keretében köteles a válasziratát megküldeni a békéltető testület számára és a meghallgatáson egyezség létrehozatalára feljogosított személy részvételét biztosítani. Amennyiben a vállalkozás székhelye vagy telephelye nem a területileg illetékes békéltető testületet működtető kamara szerinti megyébe van bejegyezve, a vállalkozás együttműködési kötelezettsége a fogyasztó igényének megfelelő írásbeli egyezségkötés lehetőségének felajánlására terjed ki.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Adatkezelés – Adatvédelem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Adatkezelési tájékoztató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Adatkezelő neve, elérhetőségei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adatkezelő megnevezése: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Benoshop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 2019 Kft. (a továbbiakban: Adatkezelő)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adatkezelő levelezési címe: 2870 Kisbér Táncsics Mihály utca 20.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adatkezelő e-mail címe: info@benoshop.hu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adatkezelő telefonszáma: </w:t>
      </w: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+36305518926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Honlap: https://benoshop.hu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honlapon végzett adatkezelések jogszabályi háttere, jogalapja, célja, a kezelt személyes adatok köre, valamint az adatkezelés időtartama</w:t>
      </w:r>
    </w:p>
    <w:p w:rsidR="0004759E" w:rsidRPr="0004759E" w:rsidRDefault="0004759E" w:rsidP="000475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A </w:t>
      </w:r>
      <w:proofErr w:type="spellStart"/>
      <w:r w:rsidRPr="000475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-k használatával kapcsolatos tájékoztatás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 az a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04759E" w:rsidRPr="0004759E" w:rsidRDefault="0004759E" w:rsidP="000475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Adatkezelő a honlap látogatása során úgynevezett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cookie-kat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(sütiket) használ. A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betűből és számokból álló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csomag, amit honlapunk az Ön böngészőjének küld el azzal a céllal, hogy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elmentse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bizonyos beállításait, megkönnyítse a honlapunk használatát és közreműködik abban, hogy néhány releváns, statisztikai jellegű információt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gyűjtsünk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látogatóinkról. A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-k (sütik) nem tartalmaznak személyes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információkat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nem alkalmasak az egyéni felhasználó azonosítására. A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-k (sütik) gyakran olyan egyéni azonosítót tartalmaznak – egy titkos, véletlenül generált számsort – amelyet az Ön eszköze tárol. Néhány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(süti) a honlap bezárása után megszűnik, néhány pedig hosszabb időre tárolásra kerül számítógépén.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-k jogszabályi háttere és jogalapja:</w:t>
      </w:r>
    </w:p>
    <w:p w:rsidR="0004759E" w:rsidRPr="0004759E" w:rsidRDefault="0004759E" w:rsidP="000475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adatkezelés hátterét az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információs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önrendelkezési jogról és az információszabadságról szóló 2011. évi CXII. törvény (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és az elektronikus kereskedelmi szolgáltatások, valamint az információs társadalommal összefüggő szolgáltatások egyes kérdéseiről szóló 2001. évi CVIII. törvény rendelkezései jelentik. Az adatkezelés jogalapja az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 5. § (1) bekezdés a) pontjával összhangban az Ön hozzájárulása.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honlap által használt </w:t>
      </w:r>
      <w:proofErr w:type="spellStart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-k főbb jellemzői:</w:t>
      </w:r>
    </w:p>
    <w:p w:rsidR="0004759E" w:rsidRPr="0004759E" w:rsidRDefault="0004759E" w:rsidP="000475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Munkamenet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: Ezek a sütik a látogató tartózkodási helyét, a böngésző nyelvét, a fizetés pénznemét tárolják, élettartamuk a böngésző bezárása, vagy maximum 2 óra.</w:t>
      </w:r>
    </w:p>
    <w:p w:rsidR="0004759E" w:rsidRPr="0004759E" w:rsidRDefault="0004759E" w:rsidP="000475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Korhatásos tartalom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: Ezek a sütik a korhatáros tartalom jóváhagyásának tényét és azt rögzítik, hogy az érintett 18 éven felüli, élettartamuk a böngésző bezárásáig tart.</w:t>
      </w:r>
    </w:p>
    <w:p w:rsidR="0004759E" w:rsidRPr="0004759E" w:rsidRDefault="0004759E" w:rsidP="000475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Referer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cookiek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: Azt rögzítik, hogy a látogató milyen külső oldalról érkezett az oldalra. Élettartamuk a böngésző bezárásáig tart.</w:t>
      </w:r>
    </w:p>
    <w:p w:rsidR="0004759E" w:rsidRPr="0004759E" w:rsidRDefault="0004759E" w:rsidP="000475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Utoljára megtekintett termék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: Rögzíti a termékeket, amiket utoljára megtekintett a látogató. Élettartamuk 60 nap.</w:t>
      </w:r>
    </w:p>
    <w:p w:rsidR="0004759E" w:rsidRPr="0004759E" w:rsidRDefault="0004759E" w:rsidP="000475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Utoljára megtekintett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Rögzítit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utoljára megtekintett kategóriát. Élettartama 60 nap.</w:t>
      </w:r>
    </w:p>
    <w:p w:rsidR="0004759E" w:rsidRPr="0004759E" w:rsidRDefault="0004759E" w:rsidP="000475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Ajánlott termékek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„ajánlom ismerősömnek”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funkciónál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ajánlani kívánt termékek listáját rögzíti. Élettartama 60 nap.</w:t>
      </w:r>
    </w:p>
    <w:p w:rsidR="0004759E" w:rsidRPr="0004759E" w:rsidRDefault="0004759E" w:rsidP="000475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Mobil verzió, design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: Érzékeli a látogató használt eszközt, és mobilon átvált teljes nézetre. Élettartama 365 nap.</w:t>
      </w:r>
    </w:p>
    <w:p w:rsidR="0004759E" w:rsidRPr="0004759E" w:rsidRDefault="0004759E" w:rsidP="000475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elfogadás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oldalra érkezéskor a figyelmeztető ablakban elfogadja a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cookiek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tárolásáról szóló nyilatkozatot. Élettartama 365 nap.</w:t>
      </w:r>
    </w:p>
    <w:p w:rsidR="0004759E" w:rsidRPr="0004759E" w:rsidRDefault="0004759E" w:rsidP="000475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Kosár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: A kosárba helyezett termékeket rögzíti. Élettartama 365 nap.</w:t>
      </w:r>
    </w:p>
    <w:p w:rsidR="0004759E" w:rsidRPr="0004759E" w:rsidRDefault="0004759E" w:rsidP="000475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Intelligens ajánlat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: Intelligens ajánlatok megjelenítésének feltételeit rögzíti (pl. volt-e már az oldalon a látogató, van-e rendelése). Élettartama 30 nap.</w:t>
      </w:r>
    </w:p>
    <w:p w:rsidR="0004759E" w:rsidRPr="0004759E" w:rsidRDefault="0004759E" w:rsidP="000475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Kiléptetés #2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: A #2 opció szerint 90 nap után kilépteti a rendszer a látogatót. Élettartama 90 nap.</w:t>
      </w:r>
    </w:p>
    <w:p w:rsidR="0004759E" w:rsidRPr="0004759E" w:rsidRDefault="0004759E" w:rsidP="000475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Backend azonosító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: Az oldalt kiszolgáló backend szerver azonosítója. Élettartama a böngésző bezárásáig tart.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Ön nem fogadja el a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-k használatát, akkor bizonyos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funkciók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lesznek elérhetőek az Ön számára.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-k törléséről bővebb tájékoztatást az alábbi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linkeken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találhat: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Internet Explorer: </w:t>
      </w:r>
      <w:hyperlink r:id="rId19" w:anchor="ie=ie-11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http://windows.microsoft.com/en-us/internet-explorer/delete-managecookies#ie=ie-11</w:t>
        </w:r>
      </w:hyperlink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Firefox: </w:t>
      </w:r>
      <w:hyperlink r:id="rId20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https://support.mozilla.org/en-US/kb/cookies-information-websites-store-on-yourcomputer</w:t>
        </w:r>
      </w:hyperlink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Chrome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  <w:hyperlink r:id="rId21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https://support.google.com/chrome/answer/95647?hl=en</w:t>
        </w:r>
      </w:hyperlink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megrendeléssel és a számlázással kapcsolatos adatkezelés</w:t>
      </w:r>
    </w:p>
    <w:p w:rsidR="0004759E" w:rsidRPr="0004759E" w:rsidRDefault="0004759E" w:rsidP="000475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adatkezelés jogszabályi háttere és jogalapja: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adatkezelés hátterét az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információs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önrendelkezési jogról és az információszabadságról szóló 2011. évi CXII. törvény (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és a számvitelről szóló 2000. évi C. törvény (Sztv.) rendelkezései jelentik. Az adatkezelés jogalapja az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5. § (1) bekezdés a) pontjával összhangban az Ön hozzájárulása, valamint – hozzájárulása visszavonása esetén – az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6 § (5) bekezdése a) pontja alapján az Adatkezelőt terhelő,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Sztv-ben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megfogalmazott jogi kötelezettség teljesítése.</w:t>
      </w:r>
    </w:p>
    <w:p w:rsidR="0004759E" w:rsidRPr="0004759E" w:rsidRDefault="0004759E" w:rsidP="000475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adatkezelés célja: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jogszabályoknak megfelelő számla kiállítása és a számviteli bizonylat-megőrzési kötelezettség teljesítése. Az Sztv. 169. § (1)-(2) bekezdése alapján a gazdasági társaságoknak a könyvviteli elszámolást közvetlenül és közvetetten alátámasztó számviteli bizonylatot meg kell őrizniük.</w:t>
      </w:r>
    </w:p>
    <w:p w:rsidR="0004759E" w:rsidRPr="0004759E" w:rsidRDefault="0004759E" w:rsidP="000475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kezelt adatok köre: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Név, cím, e-mail cím, telefonszám.</w:t>
      </w:r>
    </w:p>
    <w:p w:rsidR="0004759E" w:rsidRPr="0004759E" w:rsidRDefault="0004759E" w:rsidP="000475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adatkezelés időtartama: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kiállított számlákat az Sztv. 169. § (2) bekezdése alapján a számla kiállításától számított 8 évig meg kell őrizni. Tájékoztatjuk arról, hogy amennyiben a számla kiállításához adott hozzájárulását visszavonja, az Adatkezelő az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 6. § (5) bekezdés a) pontja alapján jogosult a számla kiállítása során megismert személyes adatait 8 évig megőrizni.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áruszállításhoz kapcsolódó adatkezelés</w:t>
      </w:r>
    </w:p>
    <w:p w:rsidR="0004759E" w:rsidRPr="0004759E" w:rsidRDefault="0004759E" w:rsidP="000475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adatkezelés jogszabályi háttere és jogalapja: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adatkezelés hátterét az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információs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önrendelkezési jogról és az információszabadságról szóló 2011. évi CXII. törvény (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előírásai jelentik. Az adatkezelés jogalapja az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 5. § (1) bekezdés a) pontjával összhangban az Ön hozzájárulása.</w:t>
      </w:r>
    </w:p>
    <w:p w:rsidR="0004759E" w:rsidRPr="0004759E" w:rsidRDefault="0004759E" w:rsidP="000475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adatkezelés célja: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áruszállítás esetében az adatkezelés célja az, hogy a megrendelt árut az Ön igényéhez alkalmazkodva szerződéses partnerünk közreműködésével kiszállítsuk az Ön számára.</w:t>
      </w:r>
    </w:p>
    <w:p w:rsidR="0004759E" w:rsidRPr="0004759E" w:rsidRDefault="0004759E" w:rsidP="000475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kezelt adatok köre: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Név, cím, e-mail cím, telefonszám.</w:t>
      </w:r>
    </w:p>
    <w:p w:rsidR="0004759E" w:rsidRPr="0004759E" w:rsidRDefault="0004759E" w:rsidP="000475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adatkezelés időtartama: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Adatkezelő az adatokat a megrendelt áru kiszállításának időtartamáig kezeli.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regisztrációval együtt járó adatkezelés</w:t>
      </w:r>
    </w:p>
    <w:p w:rsidR="0004759E" w:rsidRPr="0004759E" w:rsidRDefault="0004759E" w:rsidP="000475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adatkezelés jogszabályi háttere és jogalapja: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adatkezelés hátterét az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információs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önrendelkezési jogról és az információszabadságról szóló 2011. évi CXII. törvény (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és a Polgári Törvénykönyvről szóló 2013. évi V. törvény (Ptk.) jelentik. Az adatkezelés jogalapja az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 5. § (1) bekezdés a) pontjával összhangban az Ön hozzájárulása.</w:t>
      </w:r>
    </w:p>
    <w:p w:rsidR="0004759E" w:rsidRPr="0004759E" w:rsidRDefault="0004759E" w:rsidP="000475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adatkezelés célja: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regisztráció során megadott adatok tárolásával az Adatkezelő kényelmesebb szolgáltatást tud biztosítani (pl. az érintett adatait újabb vásárláskor nem kell ismét megadni)</w:t>
      </w:r>
    </w:p>
    <w:p w:rsidR="0004759E" w:rsidRPr="0004759E" w:rsidRDefault="0004759E" w:rsidP="000475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kezelt adatok köre: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adatkezelés során az Adatkezelő az Ön nevét, lakcímét, telefonszámát, e-mail címét, a megvásárolt termék jellemzőit és a vásárlás időpontját kezeli.</w:t>
      </w:r>
    </w:p>
    <w:p w:rsidR="0004759E" w:rsidRPr="0004759E" w:rsidRDefault="0004759E" w:rsidP="000475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adatkezelés időtartama: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hozzájárulásának visszavonásáig.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További adatkezelések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az Adatkezelő további adatkezelést kíván végezni, akkor előzetes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tájékoztatatást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 az adatkezelés lényeges körülményeiről (adatkezelés jogszabályi háttere és jogalapja, az adatkezelés célja, a kezelt adatok köre, az adatkezelés időtartama).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Tájékoztatjuk Önt arról, hogy a hatóságok törvényi felhatalmazáson alapuló, írásbeli adatkéréseit az Adatkezelőnek teljesítenie kell. Az Adatkezelő az adattovábbításokról az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 15. § (2)-(3) bekezdésével összhangban nyilvántartást vezet (mely hatóságnak, milyen személyes adatot, milyen jogalapon, mikor továbbított az Adatkezelő), amelynek tartalmáról kérésére az Adatkezelő tájékoztatást nyújt, kivéve, ha a tájékoztatását törvény kizárja.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Adatfeldolgozó igénybevételéről és az adatkezeléshez kapcsolódó tevékenységükről</w:t>
      </w:r>
    </w:p>
    <w:p w:rsidR="0004759E" w:rsidRPr="0004759E" w:rsidRDefault="0004759E" w:rsidP="0004759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személyes adatok tárolására irányuló adatfeldolgozás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adatfeldolgozó megnevezése: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UAB “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Interneto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vizija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J.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Kubiliaus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st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 6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Vilnius,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Lithuania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VAT: LT263507314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Adószám: LT263507314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Honlap: Time4VPS.eu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Adatfeldolgozó az Adatkezelővel kötött írásbeli szerződés alapján a személyes adatok tárolását végzi. A személyes adatok megismerésére nem jogosult.</w:t>
      </w:r>
    </w:p>
    <w:p w:rsidR="0004759E" w:rsidRPr="0004759E" w:rsidRDefault="0004759E" w:rsidP="000475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áruszállítással összefüggő adatfeldolgozói tevékenység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adatfeldolgozó megnevezése: Magyar posta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adatfeldolgozó székhelye: 1138 Budapest, Dunavirág utca 2-6.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adatfeldolgozó telefonszáma: 06-1-767-8282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adatfeldolgozó e-mail címe: ugyfelszolgalat@posta.hu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Adatfeldolgozó az Adatkezelővel kötött írásbeli szerződés alapján közreműködik a megrendelt áru kiszállításában. Ennek során az Adatfeldolgozó a vevő nevét, címét, email címét és a telefonszámát a megrendelt áru kiszállításának időtartamáig kezelheti, ezt követően haladéktalanul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törli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Adatbiztonsági intézkedések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Adatkezelő kijelenti, hogy megfelelő biztonsági intézkedéseket hozott annak érdekében, hogy a személyes adatok védje a jogosulatlan hozzáférés, megváltoztatás, továbbítás, nyilvánosságra hozatal, törlés vagy megsemmisítés, valamint a véletlen megsemmisülés és sérülés, továbbá az alkalmazott technika megváltozásából fakadó hozzáférhetetlenné válás ellen.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adatkezelés során Önt megillető jogok</w:t>
      </w:r>
    </w:p>
    <w:p w:rsidR="0004759E" w:rsidRPr="0004759E" w:rsidRDefault="0004759E" w:rsidP="000475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adatkezelés időtartamán belül Önt megilleti: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tájékoztatáshoz való jog, az adatok helyesbítéséhez való jog, az adatok törléséhez való jog, az adatok zárolásához való jog, a tiltakozás joga. Ön az adatkezelés időtartamán belül tájékoztatást kérhet az Adatkezelőtől a személyes adatai kezeléséről.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Adatkezelő a kérelem benyújtásától számított legrövidebb idő alatt, legfeljebb azonban 25 napon belül írásban, közérthető formában tájékoztatja Önt a kezelt adatokról, az adatkezelés céljáról, jogalapjáról, időtartamáról, továbbá – amennyiben az adatok továbbítására is sor került – arról, hogy kik és milyen célból kapják vagy kapták meg az adatokat.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Ön az adatkezelés időtartamán belül kérheti, hogy az Adatkezelő a személyes adatait helyesbítse. A kérésének az Adatkezelő legkésőbb 15 napon belül eleget tesz.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Önnek lehetősége van a személyes adatainak törlését kérni, amelynek az Adatkezelő legkésőbb 15 napon belül eleget tesz. A törlés joga nem terjed ki arra, ha az Adatkezelőt törvény kötelezi az adatok további tárolására, illetve arra az esetre, sem ha az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 6. § (5) bekezdésével összhangban az Adatkezelő jogosult a személyes adatok további kezelésére (így például a számlázással összefüggésben).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Ön kérheti, hogy az Adatkezelő zárolja a személyes adatot, ha az adatok végleges törlés sértené az érintett jogos érdekeit. Az így zárolt személyes adat kizárólag addig kezelhető, ameddig fennáll az az a cél, amely a személyes adat törlését kizárta.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 tiltakozhat személyes adatának kezelése ellen, ha a személyes adatok kezelése vagy továbbítása kizárólag az Adatkezelőre vonatkozó jogi kötelezettség teljesítéséhez vagy az Adatkezelő, adatátvevő vagy harmadik személy jogos érdekének érvényesítéséhez szükséges, kivéve kötelező adatkezelés esetén és az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6. § (5) bekezdésében foglalt esetben; ha a személyes adat felhasználása vagy továbbítása – az Ön hozzájárulása nélkül – közvetlen üzletszerzés, közvélemény-kutatás vagy tudományos kutatás céljára történik. Az Adatkezelő a tiltakozást a kérelem benyújtásától számított legrövidebb időn belül, de legfeljebb 15 napon belül megvizsgálja, annak megalapozottsága kérdésében döntést hoz, és döntéséről Önt </w:t>
      </w: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írásban tájékoztatja. Ha az adatkezelő az érintett helyesbítés, zárolás vagy törlés iránti kérelmét nem teljesíti, a kérelem kézhezvételét követő 25 napon belül írásban vagy az érintett hozzájárulásával elektronikus úton közli a helyesbítés, zárolás vagy törlés iránti kérelem elutasításának ténybeli és jogi indokait.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Jogorvoslati lehetőségek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Ön szerint az Adatkezelő megsértette valamely, az adatkezelésre vonatkozó törvényi rendelkezést, vagy nem teljesítette valamely kérelmét, akkor vélelmezett jogellenes adatkezelés megszüntetése érdekében a Nemzeti Adatvédelmi és Információszabadság Hatóság vizsgálati eljárását kezdeményezheti (levelezési cím: 1530 Budapest, Pf.: 5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e-mail: ugyfelszolgalat@naih.hu). Tájékoztatjuk emellett arról is, hogy az adatkezelésre vonatkozó törvényi rendelkezések megsértése esetén, vagy ha az Adatkezelő nem teljesítette valamely kérelmét, akkor az Adatkezelővel szemben bírósághoz fordulhat.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Adatvédelmi nyilvántartásba történő bejelentkezés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. rendelkezései értelmében az Adatkezelőnek bizonyos adatkezeléseit be kell jelentenie az adatvédelmi nyilvántartásba.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Adatkezelési tájékoztató módosítása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Adatkezelő fenntartja a jogot, hogy jelen adatkezelési tájékoztatót módosítsa. A honlap módosítás hatálybalépését követő használatával elfogadja a módosított adatkezelési tájékoztatót.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A webáruház oldalainak böngészésével, továbbá megrendelésének rögzítésével elfogadja a benoshop.hu általános szerződési feltételeit, továbbá adatkezelési elveit.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Telefonszámunk: </w:t>
      </w:r>
      <w:hyperlink r:id="rId22" w:tgtFrame="_blank" w:history="1">
        <w:r w:rsidRPr="00047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+36305518926</w:t>
        </w:r>
      </w:hyperlink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Telefonos ügyintézésre/vásárlásra csak Hétfőtől-Péntekig (csak munkanapokon): 8-15 óráig van lehetőség.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időpontokban e-mailben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állunk rendelkezésükre, amelyet a lehető leghamarabb megpróbálunk megválaszolni!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címünk: info@benoshop.hu</w:t>
      </w:r>
    </w:p>
    <w:p w:rsidR="0004759E" w:rsidRPr="0004759E" w:rsidRDefault="0004759E" w:rsidP="00047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Webáruház értékelési szabályzat</w:t>
      </w:r>
    </w:p>
    <w:p w:rsidR="0004759E" w:rsidRPr="0004759E" w:rsidRDefault="0004759E" w:rsidP="000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Webáruházunkban értékelési rendszer működik. Értékelést csak valós vásárló adhat a webáruházunkban. Minden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vásárlónk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rendelésének lezárása után pár nappal felhívást kap automatikusan, emailben, hogy értékelje a webáruházunkat és a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termékeket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amiket nálunk vásárolt. Ez egy automata rendszer és minden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vásárlónk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megkapja a felhívást az értékelésre. Csak ezen a csatornán keresztül engedélyezzük az értékelések leadását. Ezzel biztosítva, hogy valós tapasztalatokon alapuló értékelések jelenjenek meg a webáruházunkban, webáruházunkról. Azonban ezek az értékelések előszűrésen esnek át,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obszcén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t>, vulgáris, trágár, sértő, nem releváns értékeléseket nem engedünk közzé tenni.</w:t>
      </w:r>
    </w:p>
    <w:p w:rsidR="00146FCD" w:rsidRDefault="0004759E" w:rsidP="0004759E">
      <w:r w:rsidRPr="0004759E">
        <w:rPr>
          <w:rFonts w:ascii="Times New Roman" w:eastAsia="Times New Roman" w:hAnsi="Times New Roman" w:cs="Times New Roman"/>
          <w:sz w:val="24"/>
          <w:szCs w:val="24"/>
          <w:lang w:eastAsia="hu-HU"/>
        </w:rPr>
        <w:pict/>
      </w:r>
      <w:bookmarkStart w:id="0" w:name="_GoBack"/>
      <w:bookmarkEnd w:id="0"/>
    </w:p>
    <w:sectPr w:rsidR="0014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1B"/>
    <w:multiLevelType w:val="multilevel"/>
    <w:tmpl w:val="13C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8219A"/>
    <w:multiLevelType w:val="multilevel"/>
    <w:tmpl w:val="A3E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53700"/>
    <w:multiLevelType w:val="multilevel"/>
    <w:tmpl w:val="7BF8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B1172"/>
    <w:multiLevelType w:val="multilevel"/>
    <w:tmpl w:val="E96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66DF0"/>
    <w:multiLevelType w:val="multilevel"/>
    <w:tmpl w:val="CFAE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24D26"/>
    <w:multiLevelType w:val="multilevel"/>
    <w:tmpl w:val="EA30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004CA"/>
    <w:multiLevelType w:val="multilevel"/>
    <w:tmpl w:val="BD96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55E37"/>
    <w:multiLevelType w:val="multilevel"/>
    <w:tmpl w:val="5A8A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D3961"/>
    <w:multiLevelType w:val="multilevel"/>
    <w:tmpl w:val="17D6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22E70"/>
    <w:multiLevelType w:val="multilevel"/>
    <w:tmpl w:val="6272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E03A1"/>
    <w:multiLevelType w:val="multilevel"/>
    <w:tmpl w:val="C762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8503A"/>
    <w:multiLevelType w:val="multilevel"/>
    <w:tmpl w:val="25F4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D73EB8"/>
    <w:multiLevelType w:val="multilevel"/>
    <w:tmpl w:val="AFE0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0A6439"/>
    <w:multiLevelType w:val="multilevel"/>
    <w:tmpl w:val="5F20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A229D3"/>
    <w:multiLevelType w:val="multilevel"/>
    <w:tmpl w:val="66B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6A6D84"/>
    <w:multiLevelType w:val="multilevel"/>
    <w:tmpl w:val="7A1A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6047D"/>
    <w:multiLevelType w:val="multilevel"/>
    <w:tmpl w:val="A6EC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DE4901"/>
    <w:multiLevelType w:val="multilevel"/>
    <w:tmpl w:val="C10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186AA1"/>
    <w:multiLevelType w:val="multilevel"/>
    <w:tmpl w:val="DFBE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11F23"/>
    <w:multiLevelType w:val="multilevel"/>
    <w:tmpl w:val="7CB8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2E44FB"/>
    <w:multiLevelType w:val="multilevel"/>
    <w:tmpl w:val="428C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B0398"/>
    <w:multiLevelType w:val="multilevel"/>
    <w:tmpl w:val="251A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BA2772"/>
    <w:multiLevelType w:val="multilevel"/>
    <w:tmpl w:val="F13C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C30702"/>
    <w:multiLevelType w:val="multilevel"/>
    <w:tmpl w:val="1A6C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B57C3"/>
    <w:multiLevelType w:val="multilevel"/>
    <w:tmpl w:val="3B2C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690E18"/>
    <w:multiLevelType w:val="multilevel"/>
    <w:tmpl w:val="DF0E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4"/>
  </w:num>
  <w:num w:numId="5">
    <w:abstractNumId w:val="7"/>
  </w:num>
  <w:num w:numId="6">
    <w:abstractNumId w:val="19"/>
  </w:num>
  <w:num w:numId="7">
    <w:abstractNumId w:val="5"/>
  </w:num>
  <w:num w:numId="8">
    <w:abstractNumId w:val="12"/>
  </w:num>
  <w:num w:numId="9">
    <w:abstractNumId w:val="13"/>
  </w:num>
  <w:num w:numId="10">
    <w:abstractNumId w:val="0"/>
  </w:num>
  <w:num w:numId="11">
    <w:abstractNumId w:val="3"/>
  </w:num>
  <w:num w:numId="12">
    <w:abstractNumId w:val="2"/>
  </w:num>
  <w:num w:numId="13">
    <w:abstractNumId w:val="23"/>
  </w:num>
  <w:num w:numId="14">
    <w:abstractNumId w:val="25"/>
  </w:num>
  <w:num w:numId="15">
    <w:abstractNumId w:val="24"/>
  </w:num>
  <w:num w:numId="16">
    <w:abstractNumId w:val="1"/>
  </w:num>
  <w:num w:numId="17">
    <w:abstractNumId w:val="8"/>
  </w:num>
  <w:num w:numId="18">
    <w:abstractNumId w:val="16"/>
  </w:num>
  <w:num w:numId="19">
    <w:abstractNumId w:val="9"/>
  </w:num>
  <w:num w:numId="20">
    <w:abstractNumId w:val="20"/>
  </w:num>
  <w:num w:numId="21">
    <w:abstractNumId w:val="11"/>
  </w:num>
  <w:num w:numId="22">
    <w:abstractNumId w:val="22"/>
  </w:num>
  <w:num w:numId="23">
    <w:abstractNumId w:val="14"/>
  </w:num>
  <w:num w:numId="24">
    <w:abstractNumId w:val="6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9E"/>
    <w:rsid w:val="0004759E"/>
    <w:rsid w:val="0014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B8C17-6167-4838-AEB9-2606E558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7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47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0475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0475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4759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4759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475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0475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4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4759E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04759E"/>
    <w:rPr>
      <w:b/>
      <w:bCs/>
    </w:rPr>
  </w:style>
  <w:style w:type="character" w:styleId="Kiemels">
    <w:name w:val="Emphasis"/>
    <w:basedOn w:val="Bekezdsalapbettpusa"/>
    <w:uiPriority w:val="20"/>
    <w:qFormat/>
    <w:rsid w:val="000475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noshop.hu/wp-content/uploads/2021/06/Garanci&#225;lis-hibabejelent&#233;s-2021.pdf" TargetMode="External"/><Relationship Id="rId13" Type="http://schemas.openxmlformats.org/officeDocument/2006/relationships/hyperlink" Target="http://net.jogtar.hu/jr/gen/hjegy_doc.cgi?docid=A1400045.KOR" TargetMode="External"/><Relationship Id="rId18" Type="http://schemas.openxmlformats.org/officeDocument/2006/relationships/hyperlink" Target="https://webgate.ec.europa.eu/odr/main/?event=main.home.show&amp;lng=H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port.google.com/chrome/answer/95647?hl=en" TargetMode="External"/><Relationship Id="rId7" Type="http://schemas.openxmlformats.org/officeDocument/2006/relationships/hyperlink" Target="https://benoshop.hu/kosar/" TargetMode="External"/><Relationship Id="rId12" Type="http://schemas.openxmlformats.org/officeDocument/2006/relationships/hyperlink" Target="http://net.jogtar.hu/jr/gen/hjegy_doc.cgi?docid=A1400045.KOR" TargetMode="External"/><Relationship Id="rId17" Type="http://schemas.openxmlformats.org/officeDocument/2006/relationships/hyperlink" Target="https://get.adobe.com/hu/read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noshop.hu/wp-content/uploads/2021/06/Nyomtatv&#225;ny-&#225;ru-visszak&#252;ld&#233;s&#233;hez-2021.pdf" TargetMode="External"/><Relationship Id="rId20" Type="http://schemas.openxmlformats.org/officeDocument/2006/relationships/hyperlink" Target="https://support.mozilla.org/en-US/kb/cookies-information-websites-store-on-yourcomput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noshop.hu/gdpr/" TargetMode="External"/><Relationship Id="rId11" Type="http://schemas.openxmlformats.org/officeDocument/2006/relationships/hyperlink" Target="http://net.jogtar.hu/jr/gen/hjegy_doc.cgi?docid=A1400045.KOR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enoshop.hu/wp-content/uploads/2022/10/ASZF-2022-benoshop.pdf" TargetMode="External"/><Relationship Id="rId15" Type="http://schemas.openxmlformats.org/officeDocument/2006/relationships/hyperlink" Target="http://benoshop.hu/termekkategoria/plusz-vezete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t.jogtar.hu/jr/gen/hjegy_doc.cgi?docid=a0300151.kor" TargetMode="External"/><Relationship Id="rId19" Type="http://schemas.openxmlformats.org/officeDocument/2006/relationships/hyperlink" Target="http://windows.microsoft.com/en-us/internet-explorer/delete-managecook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.adobe.com/hu/reader/" TargetMode="External"/><Relationship Id="rId14" Type="http://schemas.openxmlformats.org/officeDocument/2006/relationships/hyperlink" Target="http://net.jogtar.hu/jr/gen/hjegy_doc.cgi?docid=99900017.kor" TargetMode="External"/><Relationship Id="rId22" Type="http://schemas.openxmlformats.org/officeDocument/2006/relationships/hyperlink" Target="tel:%2B3630551892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7125</Words>
  <Characters>49165</Characters>
  <Application>Microsoft Office Word</Application>
  <DocSecurity>0</DocSecurity>
  <Lines>409</Lines>
  <Paragraphs>112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László</dc:creator>
  <cp:keywords/>
  <dc:description/>
  <cp:lastModifiedBy>Nagy László</cp:lastModifiedBy>
  <cp:revision>1</cp:revision>
  <dcterms:created xsi:type="dcterms:W3CDTF">2025-03-27T07:46:00Z</dcterms:created>
  <dcterms:modified xsi:type="dcterms:W3CDTF">2025-03-27T07:47:00Z</dcterms:modified>
</cp:coreProperties>
</file>